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E32" w14:textId="77777777" w:rsidR="00DA159A" w:rsidRPr="005D1522" w:rsidRDefault="00B54B73" w:rsidP="005F33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สถิติฐานความผิดคดีอาญา (คดี 4 กลุ่ม)</w:t>
      </w:r>
    </w:p>
    <w:p w14:paraId="621D32B9" w14:textId="7D9B3A5A" w:rsidR="00B54B73" w:rsidRPr="005D1522" w:rsidRDefault="00B54B73" w:rsidP="00B54B73">
      <w:pPr>
        <w:spacing w:after="0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ประจำปีงบประมาณ พ.ศ. 256</w:t>
      </w:r>
      <w:r w:rsidR="0065117A">
        <w:rPr>
          <w:rFonts w:ascii="TH SarabunPSK" w:hAnsi="TH SarabunPSK" w:cs="TH SarabunPSK" w:hint="cs"/>
          <w:sz w:val="28"/>
          <w:cs/>
        </w:rPr>
        <w:t>9</w:t>
      </w:r>
      <w:r w:rsidRPr="005D1522">
        <w:rPr>
          <w:rFonts w:ascii="TH SarabunPSK" w:hAnsi="TH SarabunPSK" w:cs="TH SarabunPSK"/>
          <w:sz w:val="28"/>
          <w:cs/>
        </w:rPr>
        <w:t xml:space="preserve"> สถานีตำรวจภูธร</w:t>
      </w:r>
      <w:r w:rsidR="00C94A8D">
        <w:rPr>
          <w:rFonts w:ascii="TH SarabunPSK" w:hAnsi="TH SarabunPSK" w:cs="TH SarabunPSK" w:hint="cs"/>
          <w:sz w:val="28"/>
          <w:cs/>
        </w:rPr>
        <w:t>โทน</w:t>
      </w:r>
    </w:p>
    <w:p w14:paraId="152FC5E4" w14:textId="41A9EBF0" w:rsidR="00725E9F" w:rsidRPr="005D1522" w:rsidRDefault="00F91283" w:rsidP="00B54B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ประจำเดือน</w:t>
      </w:r>
      <w:r w:rsidR="00A279FF">
        <w:rPr>
          <w:rFonts w:ascii="TH SarabunPSK" w:hAnsi="TH SarabunPSK" w:cs="TH SarabunPSK" w:hint="cs"/>
          <w:sz w:val="28"/>
          <w:cs/>
        </w:rPr>
        <w:t xml:space="preserve"> </w:t>
      </w:r>
      <w:r w:rsidR="002E3423">
        <w:rPr>
          <w:rFonts w:ascii="TH SarabunPSK" w:hAnsi="TH SarabunPSK" w:cs="TH SarabunPSK" w:hint="cs"/>
          <w:sz w:val="28"/>
          <w:cs/>
        </w:rPr>
        <w:t>ธันวา</w:t>
      </w:r>
      <w:r>
        <w:rPr>
          <w:rFonts w:ascii="TH SarabunPSK" w:hAnsi="TH SarabunPSK" w:cs="TH SarabunPSK"/>
          <w:sz w:val="28"/>
          <w:cs/>
        </w:rPr>
        <w:t>คม</w:t>
      </w:r>
      <w:r w:rsidR="00B54B73" w:rsidRPr="005D1522">
        <w:rPr>
          <w:rFonts w:ascii="TH SarabunPSK" w:hAnsi="TH SarabunPSK" w:cs="TH SarabunPSK"/>
          <w:sz w:val="28"/>
          <w:cs/>
        </w:rPr>
        <w:t xml:space="preserve"> 256</w:t>
      </w:r>
      <w:r w:rsidR="0065117A">
        <w:rPr>
          <w:rFonts w:ascii="TH SarabunPSK" w:hAnsi="TH SarabunPSK" w:cs="TH SarabunPSK" w:hint="cs"/>
          <w:sz w:val="28"/>
          <w:cs/>
        </w:rPr>
        <w:t>8</w:t>
      </w:r>
    </w:p>
    <w:tbl>
      <w:tblPr>
        <w:tblStyle w:val="a3"/>
        <w:tblW w:w="15834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709"/>
        <w:gridCol w:w="708"/>
        <w:gridCol w:w="709"/>
        <w:gridCol w:w="709"/>
        <w:gridCol w:w="3934"/>
        <w:gridCol w:w="707"/>
        <w:gridCol w:w="707"/>
        <w:gridCol w:w="706"/>
        <w:gridCol w:w="707"/>
      </w:tblGrid>
      <w:tr w:rsidR="005D1522" w:rsidRPr="00B43B83" w14:paraId="7ADD1BE1" w14:textId="77777777" w:rsidTr="00BB4445">
        <w:trPr>
          <w:trHeight w:val="412"/>
        </w:trPr>
        <w:tc>
          <w:tcPr>
            <w:tcW w:w="4112" w:type="dxa"/>
            <w:vMerge w:val="restart"/>
          </w:tcPr>
          <w:p w14:paraId="64C777C5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4AA66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14:paraId="71DE44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14:paraId="7700BF08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จำนวนจับกุม</w:t>
            </w:r>
          </w:p>
        </w:tc>
        <w:tc>
          <w:tcPr>
            <w:tcW w:w="709" w:type="dxa"/>
          </w:tcPr>
          <w:p w14:paraId="72ADA02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09E5B09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B4622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ผลปฏิบัติ</w:t>
            </w:r>
          </w:p>
          <w:p w14:paraId="62264F14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</w:tcPr>
          <w:p w14:paraId="72B4951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8A9F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อัตราความผิดต่อประชากรแสน</w:t>
            </w:r>
          </w:p>
        </w:tc>
        <w:tc>
          <w:tcPr>
            <w:tcW w:w="3934" w:type="dxa"/>
            <w:vMerge w:val="restart"/>
          </w:tcPr>
          <w:p w14:paraId="712D20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35683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7" w:type="dxa"/>
          </w:tcPr>
          <w:p w14:paraId="7AEB55F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0" w:type="dxa"/>
            <w:gridSpan w:val="3"/>
          </w:tcPr>
          <w:p w14:paraId="314D3AFF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BB4445" w:rsidRPr="00B43B83" w14:paraId="28672A6B" w14:textId="77777777" w:rsidTr="00BB4445">
        <w:trPr>
          <w:trHeight w:val="411"/>
        </w:trPr>
        <w:tc>
          <w:tcPr>
            <w:tcW w:w="4112" w:type="dxa"/>
            <w:vMerge/>
          </w:tcPr>
          <w:p w14:paraId="0F837F6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</w:tcPr>
          <w:p w14:paraId="42BA4A6F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FC665E1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93F559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0DC418A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14:paraId="36F3074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246A05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  <w:vMerge/>
          </w:tcPr>
          <w:p w14:paraId="126B9F59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</w:tcPr>
          <w:p w14:paraId="45CCD1D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5D9A8A3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6" w:type="dxa"/>
          </w:tcPr>
          <w:p w14:paraId="0CB4E51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7" w:type="dxa"/>
          </w:tcPr>
          <w:p w14:paraId="12C4F13B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BB4445" w:rsidRPr="00B43B83" w14:paraId="7BD9388D" w14:textId="77777777" w:rsidTr="00BB4445">
        <w:tc>
          <w:tcPr>
            <w:tcW w:w="4112" w:type="dxa"/>
          </w:tcPr>
          <w:p w14:paraId="18D31760" w14:textId="77777777" w:rsidR="00B54B73" w:rsidRPr="00B43B83" w:rsidRDefault="00702D9E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</w:t>
            </w:r>
            <w:r w:rsidR="00435A6F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708" w:type="dxa"/>
          </w:tcPr>
          <w:p w14:paraId="753482CE" w14:textId="6BD2EAC9" w:rsidR="00B54B73" w:rsidRPr="00B43B83" w:rsidRDefault="002E3423" w:rsidP="00B54B73">
            <w:pPr>
              <w:jc w:val="center"/>
              <w:rPr>
                <w:rFonts w:ascii="TH SarabunPSK" w:hAnsi="TH SarabunPSK" w:cs="TH SarabunPSK" w:hint="cs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709" w:type="dxa"/>
          </w:tcPr>
          <w:p w14:paraId="7A8B1D3B" w14:textId="533A161C" w:rsidR="00B54B73" w:rsidRPr="00B43B83" w:rsidRDefault="002E3423" w:rsidP="00B54B73">
            <w:pPr>
              <w:jc w:val="center"/>
              <w:rPr>
                <w:rFonts w:ascii="TH SarabunPSK" w:hAnsi="TH SarabunPSK" w:cs="TH SarabunPSK" w:hint="cs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709" w:type="dxa"/>
          </w:tcPr>
          <w:p w14:paraId="45ED5F23" w14:textId="1D6700B0" w:rsidR="00B54B73" w:rsidRPr="00B43B83" w:rsidRDefault="002E3423" w:rsidP="00B54B73">
            <w:pPr>
              <w:jc w:val="center"/>
              <w:rPr>
                <w:rFonts w:ascii="TH SarabunPSK" w:hAnsi="TH SarabunPSK" w:cs="TH SarabunPSK" w:hint="cs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</w:tc>
        <w:tc>
          <w:tcPr>
            <w:tcW w:w="709" w:type="dxa"/>
          </w:tcPr>
          <w:p w14:paraId="3E67A18C" w14:textId="27A3681D" w:rsidR="00B54B73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708" w:type="dxa"/>
          </w:tcPr>
          <w:p w14:paraId="28AD5DEA" w14:textId="106295A4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</w:tcPr>
          <w:p w14:paraId="1DF89C9F" w14:textId="77777777" w:rsidR="00B54B73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3934" w:type="dxa"/>
          </w:tcPr>
          <w:p w14:paraId="659D4598" w14:textId="77777777" w:rsidR="00B54B73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 ฐานความผิดพิเศษ (ต่อ)</w:t>
            </w:r>
          </w:p>
        </w:tc>
        <w:tc>
          <w:tcPr>
            <w:tcW w:w="707" w:type="dxa"/>
          </w:tcPr>
          <w:p w14:paraId="5D83BD25" w14:textId="2D09D9A8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1FC27FC" w14:textId="250C749C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96A578" w14:textId="28E100D6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6B56CBE6" w14:textId="5A308E1C" w:rsidR="00B54B73" w:rsidRPr="00B43B83" w:rsidRDefault="00F91283" w:rsidP="00E318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79E395DD" w14:textId="77777777" w:rsidTr="00BB4445">
        <w:trPr>
          <w:trHeight w:val="771"/>
        </w:trPr>
        <w:tc>
          <w:tcPr>
            <w:tcW w:w="4112" w:type="dxa"/>
            <w:vMerge w:val="restart"/>
          </w:tcPr>
          <w:p w14:paraId="575B7F1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1.1 ฆ่าผู้อื่น</w:t>
            </w:r>
          </w:p>
          <w:p w14:paraId="6C289283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1.2 ทำร้ายผู้อื่นถึงแก่ความตาย</w:t>
            </w:r>
          </w:p>
          <w:p w14:paraId="6B89AC0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1.3 พยายามฆ่า</w:t>
            </w:r>
          </w:p>
          <w:p w14:paraId="1B98FC2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1.4 ทำร้ายร่างกาย</w:t>
            </w:r>
          </w:p>
          <w:p w14:paraId="570F4BB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1.5 ข่มขื่นกระทำชำเรา</w:t>
            </w:r>
          </w:p>
          <w:p w14:paraId="00D9D2D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1.6 อื่นๆ</w:t>
            </w:r>
          </w:p>
        </w:tc>
        <w:tc>
          <w:tcPr>
            <w:tcW w:w="708" w:type="dxa"/>
            <w:vMerge w:val="restart"/>
          </w:tcPr>
          <w:p w14:paraId="3F79CCD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EB3DB9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4FC682F" w14:textId="5EA3984E" w:rsidR="00BB4445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358042" w14:textId="19207C1D" w:rsidR="00BB4445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49862BC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B498BC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  <w:vMerge w:val="restart"/>
          </w:tcPr>
          <w:p w14:paraId="0F83B353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A8337D1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7011D67" w14:textId="49E5A08A" w:rsidR="00BB4445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0D1AF0A" w14:textId="313C6676" w:rsidR="00BB4445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3734FC6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6C4F41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4CD4A797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2E1D2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213E15" w14:textId="5A59A14C" w:rsidR="00BB4445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757681A" w14:textId="576B8C73" w:rsidR="00BB4445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3F4150F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7CBCAF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7035C775" w14:textId="57E6B18A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A31C505" w14:textId="6C9F0696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26031D9" w14:textId="4C0708D5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F653449" w14:textId="7A34ECD0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93C848" w14:textId="234FB14B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877646D" w14:textId="09F0D56F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708" w:type="dxa"/>
            <w:vMerge w:val="restart"/>
          </w:tcPr>
          <w:p w14:paraId="67545D2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86537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E3C11AE" w14:textId="61E9EF04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17F352C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27C7A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923365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  <w:vMerge w:val="restart"/>
          </w:tcPr>
          <w:p w14:paraId="36E9B926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F70AA1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03A128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EE61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D2699C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CE6B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3934" w:type="dxa"/>
          </w:tcPr>
          <w:p w14:paraId="1B20CEEC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3.15 พ.ร.บ.ป้องกันและปราบปรามการฟอกเงิน พ.ศ.2542</w:t>
            </w:r>
          </w:p>
          <w:p w14:paraId="54AEF9D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3.16 พ.ร.บ.ห้ามเรียกดอกเบี้ยเกินอัตรา</w:t>
            </w:r>
          </w:p>
          <w:p w14:paraId="57B49416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3.17 พ.ร.บ.ทวงถามหนี้</w:t>
            </w:r>
          </w:p>
        </w:tc>
        <w:tc>
          <w:tcPr>
            <w:tcW w:w="707" w:type="dxa"/>
          </w:tcPr>
          <w:p w14:paraId="45A1F30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0F5F22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5746A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D3EBDB2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B0062FA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8E200D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4700D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8E012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B8FED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514372B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3956303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5041D4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26E303B0" w14:textId="77777777" w:rsidTr="00BB4445">
        <w:trPr>
          <w:trHeight w:val="219"/>
        </w:trPr>
        <w:tc>
          <w:tcPr>
            <w:tcW w:w="4112" w:type="dxa"/>
            <w:vMerge/>
          </w:tcPr>
          <w:p w14:paraId="2AF92929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33ACD6B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B54B7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1D2E8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8E0AF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487CF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BEF6054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</w:tcPr>
          <w:p w14:paraId="294F6ABB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707" w:type="dxa"/>
          </w:tcPr>
          <w:p w14:paraId="66BE5748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F274CB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11B696A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BDF81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3CE2A9BC" w14:textId="77777777" w:rsidTr="00BB4445">
        <w:trPr>
          <w:trHeight w:val="253"/>
        </w:trPr>
        <w:tc>
          <w:tcPr>
            <w:tcW w:w="4112" w:type="dxa"/>
            <w:vMerge/>
          </w:tcPr>
          <w:p w14:paraId="6E114A68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28605EF6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27BB7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50861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3639B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24FFA63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145A5EC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 w:val="restart"/>
          </w:tcPr>
          <w:p w14:paraId="57FB0F2C" w14:textId="77777777" w:rsidR="007F6CFD" w:rsidRPr="00B43B83" w:rsidRDefault="007F6CFD" w:rsidP="007F6C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81ECE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13" w:type="dxa"/>
            <w:gridSpan w:val="2"/>
          </w:tcPr>
          <w:p w14:paraId="746AB65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7F6CFD" w:rsidRPr="00B43B83" w14:paraId="2E45E0D2" w14:textId="77777777" w:rsidTr="00BB4445">
        <w:trPr>
          <w:trHeight w:val="207"/>
        </w:trPr>
        <w:tc>
          <w:tcPr>
            <w:tcW w:w="4112" w:type="dxa"/>
            <w:vMerge/>
          </w:tcPr>
          <w:p w14:paraId="5E9661B2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4A2EBFA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7C6421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1A31B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F2DAE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C5A9E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5152EF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48B8487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0C02197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45D5987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</w:tr>
      <w:tr w:rsidR="007F6CFD" w:rsidRPr="00B43B83" w14:paraId="4D19D2BB" w14:textId="77777777" w:rsidTr="00BB4445">
        <w:tc>
          <w:tcPr>
            <w:tcW w:w="4112" w:type="dxa"/>
          </w:tcPr>
          <w:p w14:paraId="49CEB3DA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2.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ฐานความผิดเกี่ยวกับทรัพย์ (ภาพรวม)*</w:t>
            </w:r>
          </w:p>
        </w:tc>
        <w:tc>
          <w:tcPr>
            <w:tcW w:w="708" w:type="dxa"/>
          </w:tcPr>
          <w:p w14:paraId="19D68AB0" w14:textId="718C1F81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6934945" w14:textId="51D0D64E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6B6EB2E8" w14:textId="2BE5BE3B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10D25C21" w14:textId="1804657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84.62</w:t>
            </w:r>
          </w:p>
        </w:tc>
        <w:tc>
          <w:tcPr>
            <w:tcW w:w="708" w:type="dxa"/>
          </w:tcPr>
          <w:p w14:paraId="71251C8D" w14:textId="0D6060B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</w:tcPr>
          <w:p w14:paraId="37C540C3" w14:textId="2F3FCA9C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5348" w:type="dxa"/>
            <w:gridSpan w:val="3"/>
          </w:tcPr>
          <w:p w14:paraId="25525647" w14:textId="77777777" w:rsidR="007F6CFD" w:rsidRPr="00B43B83" w:rsidRDefault="007F6CFD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 คดีความผิดที่รัฐเป็นผู้เสียหาย (รวม 4.1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4.9)</w:t>
            </w:r>
          </w:p>
        </w:tc>
        <w:tc>
          <w:tcPr>
            <w:tcW w:w="706" w:type="dxa"/>
          </w:tcPr>
          <w:p w14:paraId="62C4A8AC" w14:textId="20FC202A" w:rsidR="007F6CFD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</w:tc>
        <w:tc>
          <w:tcPr>
            <w:tcW w:w="707" w:type="dxa"/>
          </w:tcPr>
          <w:p w14:paraId="2D87C83F" w14:textId="2E6F0BEA" w:rsidR="007F6CFD" w:rsidRPr="00B43B83" w:rsidRDefault="002E3423" w:rsidP="00F056A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</w:tr>
      <w:tr w:rsidR="00725E9F" w:rsidRPr="00B43B83" w14:paraId="743D2D56" w14:textId="77777777" w:rsidTr="00694778">
        <w:trPr>
          <w:trHeight w:val="2567"/>
        </w:trPr>
        <w:tc>
          <w:tcPr>
            <w:tcW w:w="4112" w:type="dxa"/>
          </w:tcPr>
          <w:p w14:paraId="72B63276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 ปล้นทรัพย์</w:t>
            </w:r>
          </w:p>
          <w:p w14:paraId="52BAD39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2.2 ชิงทรัพย์</w:t>
            </w:r>
          </w:p>
          <w:p w14:paraId="645482C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2.3 วิ่งราวทรัพย์</w:t>
            </w:r>
          </w:p>
          <w:p w14:paraId="192AD3B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2.4 ลักทรัพย์</w:t>
            </w:r>
          </w:p>
          <w:p w14:paraId="1B097DEF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2.5 กรรโชกทรัพย์</w:t>
            </w:r>
          </w:p>
          <w:p w14:paraId="5630FAD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2.6 ฉ้อโกง (ยกเว้นฉ้อโกงที่กระทำผ่านระบบคอมพิวเตอร์)</w:t>
            </w:r>
          </w:p>
          <w:p w14:paraId="3014BD3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2.7 ยักยอกทรัพย์</w:t>
            </w:r>
          </w:p>
          <w:p w14:paraId="26AC958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2.8 ทำให้เสียทรัพย์</w:t>
            </w:r>
          </w:p>
          <w:p w14:paraId="45F1BACE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2.9 รับของโจร</w:t>
            </w:r>
          </w:p>
          <w:p w14:paraId="65984B5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2.10 ลักพาเรียกค่าไถ่</w:t>
            </w:r>
          </w:p>
          <w:p w14:paraId="1E8F7F5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2.11 วางเพลิง</w:t>
            </w:r>
          </w:p>
          <w:p w14:paraId="0215A0BA" w14:textId="77777777" w:rsidR="00B43B83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2.12 อื่นๆ</w:t>
            </w:r>
          </w:p>
        </w:tc>
        <w:tc>
          <w:tcPr>
            <w:tcW w:w="708" w:type="dxa"/>
          </w:tcPr>
          <w:p w14:paraId="12C3AACF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77C73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5E945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6D1CFA" w14:textId="2F429B49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BFD81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750A94E" w14:textId="62C14648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C7C0402" w14:textId="269CDDDC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B27F11" w14:textId="1D97999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C18DC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A6A27D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878E0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6015A7" w14:textId="69665570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6D2B9E94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6F77B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50B3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09A18E" w14:textId="294DB9B3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796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BB61A3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180C65" w14:textId="459B7C66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9A02774" w14:textId="5BED239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65FC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65894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5001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5450C0" w14:textId="14977D61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20AAA387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D503A5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9DB4D0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2730E8" w14:textId="6CF9A9AB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38BF79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A553DD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8F0520" w14:textId="1764553F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9C46D2B" w14:textId="337AD529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F9D14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839210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B46A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6A48BF" w14:textId="48599F2C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7E75A71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29735B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DF518D4" w14:textId="2CD36AD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EC66B50" w14:textId="6DEDCAE9" w:rsidR="00DB5727" w:rsidRPr="00B43B83" w:rsidRDefault="00C94A8D" w:rsidP="006511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5D0FB500" w14:textId="6A0279E5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3E9FB224" w14:textId="7C9BCCE1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</w:p>
          <w:p w14:paraId="0F81F38F" w14:textId="13F117A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7697EAF" w14:textId="7D92F294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52DA8DB" w14:textId="7B7306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B3DCF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6317A1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3260718" w14:textId="2F9A83F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80.00</w:t>
            </w:r>
          </w:p>
        </w:tc>
        <w:tc>
          <w:tcPr>
            <w:tcW w:w="708" w:type="dxa"/>
          </w:tcPr>
          <w:p w14:paraId="24EB00C8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689C30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0CF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38A601C" w14:textId="3281580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96064F" w14:textId="77777777" w:rsidR="00DB5727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C7CF35E" w14:textId="77777777" w:rsidR="00F91283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9141DB" w14:textId="599D1CEB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F9826D5" w14:textId="5D0A0AF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7B167CA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8B963F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3BFA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7126E87" w14:textId="6E89AB66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1927373E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7F054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FAB17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76E3F1" w14:textId="10539528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31379E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D39702A" w14:textId="5200EC9F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35FAC4C3" w14:textId="77777777" w:rsidR="0065117A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672CAC" w14:textId="586E0949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032989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8A8E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D8654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5684520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 w:val="restart"/>
          </w:tcPr>
          <w:p w14:paraId="6C30CAC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4.1 ยาเสพติด (รวม 4.1.1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4.1.9)</w:t>
            </w:r>
          </w:p>
          <w:p w14:paraId="26DFC1D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4.1.1 ผลิต</w:t>
            </w:r>
          </w:p>
          <w:p w14:paraId="711CC3C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4.1.2 นำเข้า</w:t>
            </w:r>
          </w:p>
          <w:p w14:paraId="778E8ABE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4.1.3 ส่งออก</w:t>
            </w:r>
          </w:p>
          <w:p w14:paraId="326D8DB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4.1.4 จำหน่าย</w:t>
            </w:r>
          </w:p>
          <w:p w14:paraId="2FE36919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4.1.5 ครอบครองเพื่อจำหน่าย</w:t>
            </w:r>
          </w:p>
          <w:p w14:paraId="4243AAF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4.1.6 ครอบครอง</w:t>
            </w:r>
          </w:p>
          <w:p w14:paraId="3902992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4.1.7 ครอบครองเพื่อเสพ</w:t>
            </w:r>
          </w:p>
          <w:p w14:paraId="33B940D6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4.1.8 เสพยาเสพติด</w:t>
            </w:r>
          </w:p>
          <w:p w14:paraId="64F90DE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4.1.9 อื่นๆ</w:t>
            </w:r>
          </w:p>
          <w:p w14:paraId="4197780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4.2 อาวุธปืนและวัตถุระเบิด (รวม 4.2.1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4.2.5)</w:t>
            </w:r>
          </w:p>
          <w:p w14:paraId="6AE3F92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4.2.1 อาวุธปืนสงคราม (ไม่สามารถออกใบอนุญาตได้)</w:t>
            </w:r>
          </w:p>
          <w:p w14:paraId="46DA6D3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4.2.2 อาวุธปืนธรรมดา (ไม่มีทะเบียน)</w:t>
            </w:r>
          </w:p>
          <w:p w14:paraId="449CB03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4.2.3 อาวุธปืนธรรมดา (มีทะเบียน)</w:t>
            </w:r>
          </w:p>
          <w:p w14:paraId="4A213AFF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4.2.4 วัตถุระเบิด</w:t>
            </w:r>
          </w:p>
          <w:p w14:paraId="77E11CA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4.2.5 อื่นๆ</w:t>
            </w:r>
          </w:p>
          <w:p w14:paraId="12143E15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4.3 การพนัน (รวม 4.3.1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4.3.4)</w:t>
            </w:r>
          </w:p>
          <w:p w14:paraId="2D9E6D3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4.3.1 บ่อนการพนัน (เล่นการพนันตั้งแต่ 20 คนขึ้นไป)</w:t>
            </w:r>
          </w:p>
          <w:p w14:paraId="31CFC82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4.3.2 สลากกินรวบ</w:t>
            </w:r>
          </w:p>
          <w:p w14:paraId="0B3EEB85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4.3.3 ทายผลฟุตบอล</w:t>
            </w:r>
          </w:p>
          <w:p w14:paraId="07DE154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4.3.4 การพนันอื่นๆ</w:t>
            </w:r>
          </w:p>
          <w:p w14:paraId="6DE1FA1C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4.4 ความผิดเกี่ยวกับวัตถุ สื่อ สิ่งพิมพ์ลามกอนาจาร</w:t>
            </w:r>
          </w:p>
          <w:p w14:paraId="1144F76A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4.5. ความผิดเกี่ยวกับ พ.ร.บ.คนเข้าเมือง</w:t>
            </w:r>
          </w:p>
          <w:p w14:paraId="1DD45F13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4.6 ความผิดเกี่ยวกับการป้องกันและปราบปรามการค้าประเวณี</w:t>
            </w:r>
          </w:p>
          <w:p w14:paraId="77500CE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4.7 ความผิดเกี่ยวกับสถานบริการ</w:t>
            </w:r>
          </w:p>
          <w:p w14:paraId="550BF22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 ความผิดเกี่ยวกับการควบคุมเครื่องดื่มแอลกอฮอล์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(รวม 4.8.1 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4.8.2)</w:t>
            </w:r>
          </w:p>
          <w:p w14:paraId="465696B8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4.8.1 พ.ร.บ.ควบคุมเครื่องดื่มแอลกอฮอล์ พ.ศ.2551 </w:t>
            </w:r>
          </w:p>
          <w:p w14:paraId="02E0D9AE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4.8.2 พ.ร.บ.สุรา พ.ศ.2493</w:t>
            </w:r>
          </w:p>
          <w:p w14:paraId="070B8A9B" w14:textId="77777777" w:rsidR="00725E9F" w:rsidRPr="00B43B83" w:rsidRDefault="00BB4445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706" w:type="dxa"/>
            <w:vMerge w:val="restart"/>
          </w:tcPr>
          <w:p w14:paraId="60D11E19" w14:textId="3DAB7AFD" w:rsidR="00725E9F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517C81FC" w14:textId="62C515E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093741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D9848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ABCFCC9" w14:textId="07992D1F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6F3AA680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126387" w14:textId="245F6D32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34810298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4D3ECF" w14:textId="09F3A3B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6F70E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4A2DDE" w14:textId="1759A9FC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50CE9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A184E9" w14:textId="5C29E52C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4C749E0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DF8C5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18EED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68F1E72" w14:textId="392E1C99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FD6A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82B8D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ECD5D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D421B9" w14:textId="53237FBA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E1E8BC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E5156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2EE8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35904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0ECC87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6D33A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076109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C6831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</w:tcPr>
          <w:p w14:paraId="344A517F" w14:textId="0DBD5565" w:rsidR="00725E9F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22254370" w14:textId="23FC16E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A98F2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8986E0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C0D741" w14:textId="12AD3AAD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530ECFF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4D6AEE" w14:textId="495162C8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70C26BF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3731A5" w14:textId="4A598308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87872F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E02B0D" w14:textId="1C81B274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15E075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EFB346E" w14:textId="7D39E4D1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661742F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6FEF5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3EBE7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C1EBD57" w14:textId="1BA2DB1B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52529D1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60E66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E72D01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5A696D7" w14:textId="421C60C9" w:rsidR="00DB5727" w:rsidRPr="00B43B83" w:rsidRDefault="002E342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2F599A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315B7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3801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A4D5B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A68F3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CD1E9E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064AF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767A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  <w:tr w:rsidR="00B43B83" w:rsidRPr="00B43B83" w14:paraId="21CF13CE" w14:textId="77777777" w:rsidTr="00BB4445">
        <w:trPr>
          <w:trHeight w:val="489"/>
        </w:trPr>
        <w:tc>
          <w:tcPr>
            <w:tcW w:w="4112" w:type="dxa"/>
          </w:tcPr>
          <w:p w14:paraId="6A0123B7" w14:textId="77777777" w:rsidR="00B43B83" w:rsidRPr="00B43B83" w:rsidRDefault="00B43B83" w:rsidP="00B43B8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ฐานความผิดโจรกรรมรถยนต์</w:t>
            </w:r>
          </w:p>
          <w:p w14:paraId="48C41DD7" w14:textId="77777777" w:rsidR="00B43B83" w:rsidRPr="00B43B83" w:rsidRDefault="00B43B83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-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14:paraId="26B98C56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74980CE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9DF3634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232F3AC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5EF1F5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91284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C36BC2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9D94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0E05C0C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3A37EC23" w14:textId="77777777" w:rsidR="00B43B83" w:rsidRPr="00B43B83" w:rsidRDefault="00B43B83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6" w:type="dxa"/>
            <w:vMerge/>
          </w:tcPr>
          <w:p w14:paraId="0E6AC1E7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09D68ED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7FD1E2B3" w14:textId="77777777" w:rsidTr="00BB4445">
        <w:trPr>
          <w:trHeight w:val="138"/>
        </w:trPr>
        <w:tc>
          <w:tcPr>
            <w:tcW w:w="6238" w:type="dxa"/>
            <w:gridSpan w:val="4"/>
            <w:vMerge w:val="restart"/>
          </w:tcPr>
          <w:p w14:paraId="2037992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14:paraId="0FFB6CC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6" w:type="dxa"/>
            <w:gridSpan w:val="3"/>
          </w:tcPr>
          <w:p w14:paraId="3B88A83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  <w:tc>
          <w:tcPr>
            <w:tcW w:w="5348" w:type="dxa"/>
            <w:gridSpan w:val="3"/>
            <w:vMerge/>
          </w:tcPr>
          <w:p w14:paraId="04AA405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127314D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63F3174D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29AFE54B" w14:textId="77777777" w:rsidTr="00BB4445">
        <w:trPr>
          <w:trHeight w:val="125"/>
        </w:trPr>
        <w:tc>
          <w:tcPr>
            <w:tcW w:w="6238" w:type="dxa"/>
            <w:gridSpan w:val="4"/>
            <w:vMerge/>
          </w:tcPr>
          <w:p w14:paraId="31F2E54A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14:paraId="4E530FE3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8" w:type="dxa"/>
          </w:tcPr>
          <w:p w14:paraId="639566A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9" w:type="dxa"/>
          </w:tcPr>
          <w:p w14:paraId="75902A2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36ADDBF5" w14:textId="77777777" w:rsidR="00725E9F" w:rsidRPr="00B43B83" w:rsidRDefault="00725E9F" w:rsidP="00435A6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5348" w:type="dxa"/>
            <w:gridSpan w:val="3"/>
            <w:vMerge/>
          </w:tcPr>
          <w:p w14:paraId="46DC0C10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02C7954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DB6D255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9BC72D2" w14:textId="77777777" w:rsidTr="0075668D">
        <w:tc>
          <w:tcPr>
            <w:tcW w:w="6238" w:type="dxa"/>
            <w:gridSpan w:val="4"/>
          </w:tcPr>
          <w:p w14:paraId="5BFC33A1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3. ฐานความผิดพิเศษ (รวมเฉพาะ 3.1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3.17)</w:t>
            </w:r>
          </w:p>
        </w:tc>
        <w:tc>
          <w:tcPr>
            <w:tcW w:w="709" w:type="dxa"/>
          </w:tcPr>
          <w:p w14:paraId="755588F8" w14:textId="2460C334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7477FE" w14:textId="7E66985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2C4CAD" w14:textId="0AC532D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68656FF" w14:textId="111D0B99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AC45FC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4A9B721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4875C96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2E07B57A" w14:textId="77777777" w:rsidTr="00B43B83">
        <w:trPr>
          <w:trHeight w:val="2283"/>
        </w:trPr>
        <w:tc>
          <w:tcPr>
            <w:tcW w:w="6238" w:type="dxa"/>
            <w:gridSpan w:val="4"/>
            <w:vMerge w:val="restart"/>
          </w:tcPr>
          <w:p w14:paraId="7D8DCC89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</w:t>
            </w: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พ.ร.บ.ป้องกันและปราบปรามการค้ามนุษย์</w:t>
            </w:r>
          </w:p>
          <w:p w14:paraId="43EC93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3.2 พ.ร.บ.คุ้มครองเด็ก</w:t>
            </w:r>
          </w:p>
          <w:p w14:paraId="65DD35E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3.3 พ.ร.บ.ลิขสิทธิ์</w:t>
            </w:r>
          </w:p>
          <w:p w14:paraId="726A2C85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3.4 พ.ร.บ.สิทธิบัตร</w:t>
            </w:r>
          </w:p>
          <w:p w14:paraId="6E3AD4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3.5 พ.ร.บ.เครื่องหมายการค้า</w:t>
            </w:r>
          </w:p>
          <w:p w14:paraId="61F0E858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3.6 พ.ร.บ.ว่าด้วยการกระทำผิดทางคอมพิวเตอร์</w:t>
            </w:r>
          </w:p>
          <w:p w14:paraId="720E509B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3.7 ความผิดเกี่ยวกับบัตรอิเล็กทรอนิกส์ (ป.อาญา ม.269/1-269/7)</w:t>
            </w:r>
          </w:p>
          <w:p w14:paraId="2A3745F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3.8 พ.ร.บ.ป่าไม้</w:t>
            </w:r>
          </w:p>
          <w:p w14:paraId="2582FD4D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3.9 พ.ร.บ.ป่าสงวนแห่งชาติ</w:t>
            </w:r>
          </w:p>
          <w:p w14:paraId="2D3C4924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3.10 พ.ร.บ.อุทยานแห่งชาติ</w:t>
            </w:r>
          </w:p>
          <w:p w14:paraId="7CCEBF9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3.11 พ.ร.บ.สงวนและคุ้มครองสัตว์ป่า</w:t>
            </w:r>
          </w:p>
          <w:p w14:paraId="2298278C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3.12 พ.ร.บ.ส่งเสริมและรักษาคุณภาพสิ่งแวดล้อมแห่งชาติ พ.ศ.2535</w:t>
            </w:r>
          </w:p>
          <w:p w14:paraId="4231E1B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3.13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พ.ร.บ.ขุดดินและถมดิน</w:t>
            </w:r>
          </w:p>
          <w:p w14:paraId="0EAD7B6F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3.14 พ</w:t>
            </w:r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.ร.บ.ศุ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ลากร</w:t>
            </w:r>
          </w:p>
        </w:tc>
        <w:tc>
          <w:tcPr>
            <w:tcW w:w="709" w:type="dxa"/>
            <w:vMerge w:val="restart"/>
          </w:tcPr>
          <w:p w14:paraId="3065032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E36C0F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596913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4E972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0932F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F432EC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0526CD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52542C0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7E9BC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2A63C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429E55" w14:textId="50BB304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C1294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5A43B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AE4AE0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1F533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6B7161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D629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05A40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71654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347F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095E2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6DA1A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CE0AB3E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21615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5246F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90643" w14:textId="1FD0DE4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4F2095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5D0FA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12DF9E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D88E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DE262B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0F1C61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4968B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437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B67063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A66FC7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15FA9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EFDA3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9277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F0BAB3" w14:textId="14305A5E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37481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FD52C6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5AFBC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036EE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DC16E5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0B263A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A6076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76356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3EBCBD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7F7067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AC0C30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06A05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940DC73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8561B3D" w14:textId="564C1733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5FEFD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D80EE8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4BD90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6D1EB0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5E329E0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56E5194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0254A0F" w14:textId="77777777" w:rsidTr="00B43B83">
        <w:trPr>
          <w:trHeight w:val="544"/>
        </w:trPr>
        <w:tc>
          <w:tcPr>
            <w:tcW w:w="6238" w:type="dxa"/>
            <w:gridSpan w:val="4"/>
            <w:vMerge/>
          </w:tcPr>
          <w:p w14:paraId="78C9C66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CC9F3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805573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EF255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78E82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</w:tcPr>
          <w:p w14:paraId="1D6E0C30" w14:textId="77777777" w:rsidR="00DB5727" w:rsidRPr="00B43B83" w:rsidRDefault="00DB5727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706" w:type="dxa"/>
          </w:tcPr>
          <w:p w14:paraId="21D64A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3503717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</w:tbl>
    <w:p w14:paraId="1196FB24" w14:textId="09E7A31F" w:rsidR="00B54B73" w:rsidRPr="00DB5727" w:rsidRDefault="00DB5727" w:rsidP="00DB5727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ณ วันที่ 3</w:t>
      </w:r>
      <w:r w:rsidR="00C128E9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E3423"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="003837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</w:t>
      </w:r>
      <w:r w:rsidR="0065117A">
        <w:rPr>
          <w:rFonts w:ascii="TH SarabunPSK" w:hAnsi="TH SarabunPSK" w:cs="TH SarabunPSK" w:hint="cs"/>
          <w:color w:val="FF0000"/>
          <w:sz w:val="32"/>
          <w:szCs w:val="32"/>
          <w:cs/>
        </w:rPr>
        <w:t>8</w:t>
      </w:r>
    </w:p>
    <w:sectPr w:rsidR="00B54B73" w:rsidRPr="00DB5727" w:rsidSect="005D1522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B"/>
    <w:rsid w:val="00212D16"/>
    <w:rsid w:val="002E3423"/>
    <w:rsid w:val="003441E6"/>
    <w:rsid w:val="00383793"/>
    <w:rsid w:val="00435A6F"/>
    <w:rsid w:val="004C67CB"/>
    <w:rsid w:val="005D1522"/>
    <w:rsid w:val="005F3363"/>
    <w:rsid w:val="0065117A"/>
    <w:rsid w:val="00694778"/>
    <w:rsid w:val="00702D9E"/>
    <w:rsid w:val="00725E9F"/>
    <w:rsid w:val="0077120B"/>
    <w:rsid w:val="007F6CFD"/>
    <w:rsid w:val="00A279FF"/>
    <w:rsid w:val="00AA5ED0"/>
    <w:rsid w:val="00B43B83"/>
    <w:rsid w:val="00B54B73"/>
    <w:rsid w:val="00BB4445"/>
    <w:rsid w:val="00C128E9"/>
    <w:rsid w:val="00C94A8D"/>
    <w:rsid w:val="00D52607"/>
    <w:rsid w:val="00DA159A"/>
    <w:rsid w:val="00DB5727"/>
    <w:rsid w:val="00E3187A"/>
    <w:rsid w:val="00E320E6"/>
    <w:rsid w:val="00F056AE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D60"/>
  <w15:chartTrackingRefBased/>
  <w15:docId w15:val="{8A5B4FA5-5BB8-4469-8776-6A44266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F28E-8651-4EA3-9AA4-E5871C28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dcterms:created xsi:type="dcterms:W3CDTF">2024-02-28T05:35:00Z</dcterms:created>
  <dcterms:modified xsi:type="dcterms:W3CDTF">2026-05-02T02:53:00Z</dcterms:modified>
</cp:coreProperties>
</file>